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w:t>
      </w:r>
      <w:r>
        <w:rPr>
          <w:rFonts w:hint="eastAsia" w:ascii="Times New Roman" w:hAnsi="Times New Roman"/>
          <w:color w:val="auto"/>
          <w:sz w:val="44"/>
          <w:lang w:val="en-US" w:eastAsia="zh-CN"/>
        </w:rPr>
        <w:t>8</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32073"/>
      <w:bookmarkStart w:id="1" w:name="_Toc42"/>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80%，组件首年衰减率2.3%，组件参数详见表3.1.1；项目地址拟建在敦煌，敦煌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pStyle w:val="2"/>
        <w:shd w:val="clear"/>
      </w:pP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敦煌</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1754</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7"/>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“离网管控”界面</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离网逆变器的</w:t>
      </w:r>
      <w:r>
        <w:rPr>
          <w:rFonts w:hint="eastAsia" w:ascii="Times New Roman" w:hAnsi="Times New Roman" w:eastAsia="宋体" w:cs="宋体"/>
          <w:b w:val="0"/>
          <w:bCs w:val="0"/>
          <w:sz w:val="24"/>
          <w:szCs w:val="24"/>
          <w:highlight w:val="none"/>
          <w:lang w:val="en-US" w:eastAsia="zh-CN"/>
        </w:rPr>
        <w:t>输出电压</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输出电流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输出功率</w:t>
      </w:r>
      <w:r>
        <w:rPr>
          <w:rFonts w:hint="eastAsia" w:ascii="Times New Roman" w:hAnsi="Times New Roman" w:cs="宋体"/>
          <w:b w:val="0"/>
          <w:bCs w:val="0"/>
          <w:sz w:val="24"/>
          <w:szCs w:val="24"/>
          <w:highlight w:val="none"/>
          <w:lang w:val="en-US" w:eastAsia="zh-CN"/>
        </w:rPr>
        <w:t>及</w:t>
      </w:r>
      <w:r>
        <w:rPr>
          <w:rFonts w:hint="eastAsia" w:ascii="Times New Roman" w:hAnsi="Times New Roman" w:eastAsia="宋体" w:cs="宋体"/>
          <w:b w:val="0"/>
          <w:bCs w:val="0"/>
          <w:sz w:val="24"/>
          <w:szCs w:val="24"/>
          <w:highlight w:val="none"/>
          <w:lang w:val="en-US" w:eastAsia="zh-CN"/>
        </w:rPr>
        <w:t>通讯状态</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光伏阵列当前所处的环境状态（白天或黑夜）；使用图3.2.4第一个图标表</w:t>
      </w:r>
      <w:r>
        <w:rPr>
          <w:rFonts w:hint="eastAsia" w:ascii="Times New Roman" w:hAnsi="Times New Roman" w:eastAsia="宋体" w:cs="宋体"/>
          <w:b w:val="0"/>
          <w:bCs w:val="0"/>
          <w:sz w:val="24"/>
          <w:szCs w:val="24"/>
          <w:highlight w:val="none"/>
          <w:lang w:val="en-US" w:eastAsia="zh-CN"/>
        </w:rPr>
        <w:t>示白天，</w:t>
      </w:r>
      <w:r>
        <w:rPr>
          <w:rFonts w:hint="eastAsia" w:ascii="Times New Roman" w:hAnsi="Times New Roman" w:cs="宋体"/>
          <w:b w:val="0"/>
          <w:bCs w:val="0"/>
          <w:sz w:val="24"/>
          <w:szCs w:val="24"/>
          <w:highlight w:val="none"/>
          <w:lang w:val="en-US" w:eastAsia="zh-CN"/>
        </w:rPr>
        <w:t>左起第二个图标</w:t>
      </w:r>
      <w:r>
        <w:rPr>
          <w:rFonts w:hint="eastAsia" w:ascii="Times New Roman" w:hAnsi="Times New Roman" w:eastAsia="宋体" w:cs="宋体"/>
          <w:b w:val="0"/>
          <w:bCs w:val="0"/>
          <w:sz w:val="24"/>
          <w:szCs w:val="24"/>
          <w:highlight w:val="none"/>
          <w:lang w:val="en-US" w:eastAsia="zh-CN"/>
        </w:rPr>
        <w:t>表示黑夜（模拟光源处于开启状态为白天，全部关闭状态为黑夜）。</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显示蓄电池充放电状态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使用图3.2.</w:t>
      </w:r>
      <w:r>
        <w:rPr>
          <w:rFonts w:hint="eastAsia" w:ascii="Times New Roman" w:hAnsi="Times New Roman" w:cs="宋体"/>
          <w:b w:val="0"/>
          <w:bCs w:val="0"/>
          <w:sz w:val="24"/>
          <w:szCs w:val="24"/>
          <w:highlight w:val="none"/>
          <w:lang w:val="en-US" w:eastAsia="zh-CN"/>
        </w:rPr>
        <w:t>4</w:t>
      </w:r>
      <w:r>
        <w:rPr>
          <w:rFonts w:hint="eastAsia" w:ascii="Times New Roman" w:hAnsi="Times New Roman" w:eastAsia="宋体" w:cs="宋体"/>
          <w:b w:val="0"/>
          <w:bCs w:val="0"/>
          <w:sz w:val="24"/>
          <w:szCs w:val="24"/>
          <w:highlight w:val="none"/>
          <w:lang w:val="en-US" w:eastAsia="zh-CN"/>
        </w:rPr>
        <w:t>左</w:t>
      </w:r>
      <w:r>
        <w:rPr>
          <w:rFonts w:hint="eastAsia" w:ascii="Times New Roman" w:hAnsi="Times New Roman" w:cs="宋体"/>
          <w:b w:val="0"/>
          <w:bCs w:val="0"/>
          <w:sz w:val="24"/>
          <w:szCs w:val="24"/>
          <w:highlight w:val="none"/>
          <w:lang w:val="en-US" w:eastAsia="zh-CN"/>
        </w:rPr>
        <w:t>起第三个图标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充电中</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左起第四个图标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未充电</w:t>
      </w:r>
      <w:r>
        <w:rPr>
          <w:rFonts w:hint="eastAsia" w:ascii="Times New Roman" w:hAnsi="Times New Roman" w:eastAsia="宋体"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both"/>
        <w:textAlignment w:val="auto"/>
        <w:outlineLvl w:val="1"/>
        <w:rPr>
          <w:rFonts w:hint="default" w:ascii="Times New Roman" w:hAnsi="Times New Roman" w:eastAsia="宋体" w:cs="宋体"/>
          <w:b/>
          <w:bCs/>
          <w:sz w:val="24"/>
          <w:szCs w:val="24"/>
          <w:highlight w:val="none"/>
          <w:lang w:val="en-US" w:eastAsia="zh-CN"/>
        </w:rPr>
      </w:pP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6" o:spt="75" alt="lALPD3zUNIaHdbnNARTNAmE_609_276" type="#_x0000_t75" style="height:54.85pt;width:121pt;" filled="f" o:preferrelative="t" stroked="f" coordsize="21600,21600">
            <v:path/>
            <v:fill on="f" focussize="0,0"/>
            <v:stroke on="f"/>
            <v:imagedata r:id="rId19" o:title="lALPD3zUNIaHdbnNARTNAmE_609_276"/>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7" o:spt="75" alt="lALPD3IruJhE6CPNARHNAts_731_273" type="#_x0000_t75" style="height:56.65pt;width:147.75pt;" filled="f" o:preferrelative="t" stroked="f" coordsize="21600,21600">
            <v:path/>
            <v:fill on="f" focussize="0,0"/>
            <v:stroke on="f"/>
            <v:imagedata r:id="rId20" o:title="lALPD3IruJhE6CPNARHNAts_731_273"/>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default" w:ascii="Times New Roman" w:hAnsi="Times New Roman" w:eastAsia="宋体" w:cs="宋体"/>
          <w:b/>
          <w:bCs/>
          <w:sz w:val="24"/>
          <w:szCs w:val="24"/>
          <w:highlight w:val="none"/>
          <w:lang w:val="en-US" w:eastAsia="zh-CN"/>
        </w:rPr>
        <w:pict>
          <v:shape id="_x0000_i1038" o:spt="75" alt="lALPD2eDPKns3o_NAQ3NAtI_722_269" type="#_x0000_t75" style="height:58.5pt;width:132.8pt;" filled="f" o:preferrelative="t" stroked="f" coordsize="21600,21600">
            <v:path/>
            <v:fill on="f" focussize="0,0"/>
            <v:stroke on="f"/>
            <v:imagedata r:id="rId21" o:title="lALPD2eDPKns3o_NAQ3NAtI_722_269"/>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9"/>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9"/>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K1</w:t>
            </w:r>
          </w:p>
        </w:tc>
        <w:tc>
          <w:tcPr>
            <w:tcW w:w="8082" w:type="dxa"/>
            <w:shd w:val="clear" w:color="auto" w:fill="auto"/>
            <w:vAlign w:val="center"/>
          </w:tcPr>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正常启动且有220V±10交流电输出，直流绿灯常亮；若未正常启动，则进行直流红灯闪烁，闪烁频率为1H</w:t>
            </w:r>
            <w:r>
              <w:rPr>
                <w:rFonts w:hint="eastAsia" w:ascii="Times New Roman" w:hAnsi="Times New Roman" w:cs="宋体"/>
                <w:b w:val="0"/>
                <w:bCs w:val="0"/>
                <w:color w:val="000000" w:themeColor="text1"/>
                <w:sz w:val="24"/>
                <w:szCs w:val="24"/>
                <w:lang w:val="en-US" w:eastAsia="zh-CN"/>
              </w:rPr>
              <w:t>z。</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w:t>
            </w:r>
            <w:r>
              <w:rPr>
                <w:rFonts w:hint="eastAsia" w:ascii="Times New Roman" w:hAnsi="Times New Roman" w:cs="宋体"/>
                <w:b w:val="0"/>
                <w:bCs w:val="0"/>
                <w:color w:val="000000" w:themeColor="text1"/>
                <w:sz w:val="24"/>
                <w:szCs w:val="24"/>
                <w:lang w:val="en-US" w:eastAsia="zh-CN"/>
              </w:rPr>
              <w:t>再次</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K2</w:t>
            </w:r>
          </w:p>
        </w:tc>
        <w:tc>
          <w:tcPr>
            <w:tcW w:w="8082" w:type="dxa"/>
            <w:shd w:val="clear" w:color="auto" w:fill="auto"/>
            <w:vAlign w:val="center"/>
          </w:tcPr>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启动并网发电系统自检，</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自检要求：光伏侧电压满足并网逆变器最小启动电压时，自动</w:t>
            </w:r>
            <w:r>
              <w:rPr>
                <w:rFonts w:hint="eastAsia" w:ascii="Times New Roman" w:hAnsi="Times New Roman" w:cs="宋体"/>
                <w:b w:val="0"/>
                <w:bCs w:val="0"/>
                <w:color w:val="000000" w:themeColor="text1"/>
                <w:sz w:val="24"/>
                <w:szCs w:val="24"/>
                <w:lang w:val="en-US" w:eastAsia="zh-CN"/>
              </w:rPr>
              <w:t>开启全额并网发电</w:t>
            </w:r>
            <w:r>
              <w:rPr>
                <w:rFonts w:hint="eastAsia" w:ascii="Times New Roman" w:hAnsi="Times New Roman" w:eastAsia="宋体" w:cs="宋体"/>
                <w:b w:val="0"/>
                <w:bCs w:val="0"/>
                <w:color w:val="000000" w:themeColor="text1"/>
                <w:sz w:val="24"/>
                <w:szCs w:val="24"/>
                <w:lang w:val="en-US" w:eastAsia="zh-CN"/>
              </w:rPr>
              <w:t>；</w:t>
            </w:r>
          </w:p>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关闭并网发电系统自检。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9"/>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spacing w:line="360" w:lineRule="auto"/>
        <w:ind w:firstLine="480" w:firstLineChars="200"/>
        <w:rPr>
          <w:rFonts w:hint="eastAsia" w:ascii="Times New Roman" w:hAnsi="Times New Roman"/>
          <w:color w:val="auto"/>
          <w:sz w:val="24"/>
          <w:szCs w:val="24"/>
          <w:highlight w:val="none"/>
          <w:lang w:val="en-US" w:eastAsia="zh-CN" w:bidi="ar"/>
        </w:rPr>
      </w:pPr>
      <w:r>
        <w:rPr>
          <w:rFonts w:hint="eastAsia" w:ascii="Times New Roman" w:hAnsi="Times New Roman" w:eastAsia="宋体"/>
          <w:color w:val="auto"/>
          <w:sz w:val="24"/>
          <w:szCs w:val="24"/>
          <w:highlight w:val="none"/>
          <w:lang w:val="en-US" w:eastAsia="zh-CN" w:bidi="ar"/>
        </w:rPr>
        <w:t>建立一个用户的账号为admin，密码为123456，</w:t>
      </w:r>
      <w:r>
        <w:rPr>
          <w:rFonts w:hint="eastAsia" w:ascii="Times New Roman" w:hAnsi="Times New Roman"/>
          <w:color w:val="auto"/>
          <w:sz w:val="24"/>
          <w:szCs w:val="24"/>
          <w:highlight w:val="none"/>
          <w:lang w:val="en-US" w:eastAsia="zh-CN" w:bidi="ar"/>
        </w:rPr>
        <w:t>要求：</w:t>
      </w:r>
    </w:p>
    <w:p>
      <w:pPr>
        <w:numPr>
          <w:ilvl w:val="0"/>
          <w:numId w:val="0"/>
        </w:numPr>
        <w:shd w:val="clear" w:color="auto"/>
        <w:spacing w:line="360" w:lineRule="auto"/>
        <w:ind w:firstLine="480" w:firstLineChars="200"/>
        <w:rPr>
          <w:rFonts w:hint="eastAsia" w:ascii="Times New Roman" w:hAnsi="Times New Roman" w:eastAsia="宋体"/>
          <w:color w:val="auto"/>
          <w:sz w:val="24"/>
          <w:szCs w:val="24"/>
          <w:highlight w:val="none"/>
          <w:lang w:bidi="ar"/>
        </w:rPr>
      </w:pPr>
      <w:r>
        <w:rPr>
          <w:rFonts w:hint="eastAsia" w:ascii="Times New Roman" w:hAnsi="Times New Roman"/>
          <w:color w:val="auto"/>
          <w:sz w:val="24"/>
          <w:szCs w:val="24"/>
          <w:highlight w:val="none"/>
          <w:lang w:val="en-US" w:eastAsia="zh-CN" w:bidi="ar"/>
        </w:rPr>
        <w:t>（1）</w:t>
      </w:r>
      <w:r>
        <w:rPr>
          <w:rFonts w:hint="eastAsia" w:ascii="Times New Roman" w:hAnsi="Times New Roman" w:eastAsia="宋体"/>
          <w:color w:val="auto"/>
          <w:sz w:val="24"/>
          <w:szCs w:val="24"/>
          <w:highlight w:val="none"/>
          <w:lang w:val="en-US" w:eastAsia="zh-CN" w:bidi="ar"/>
        </w:rPr>
        <w:t>可对</w:t>
      </w:r>
      <w:r>
        <w:rPr>
          <w:rFonts w:hint="eastAsia" w:ascii="Times New Roman" w:hAnsi="Times New Roman"/>
          <w:color w:val="auto"/>
          <w:sz w:val="24"/>
          <w:szCs w:val="24"/>
          <w:highlight w:val="none"/>
          <w:lang w:val="en-US" w:eastAsia="zh-CN" w:bidi="ar"/>
        </w:rPr>
        <w:t>远程监控系统中所有界面</w:t>
      </w:r>
      <w:r>
        <w:rPr>
          <w:rFonts w:hint="eastAsia" w:ascii="Times New Roman" w:hAnsi="Times New Roman" w:eastAsia="宋体"/>
          <w:color w:val="auto"/>
          <w:sz w:val="24"/>
          <w:szCs w:val="24"/>
          <w:highlight w:val="none"/>
          <w:lang w:val="en-US" w:eastAsia="zh-CN" w:bidi="ar"/>
        </w:rPr>
        <w:t xml:space="preserve">均可进行查看及操作。 </w:t>
      </w:r>
      <w:r>
        <w:rPr>
          <w:rFonts w:hint="eastAsia" w:ascii="Times New Roman" w:hAnsi="Times New Roman" w:eastAsia="宋体"/>
          <w:color w:val="auto"/>
          <w:sz w:val="24"/>
          <w:szCs w:val="24"/>
          <w:highlight w:val="none"/>
          <w:lang w:bidi="ar"/>
        </w:rPr>
        <w:t xml:space="preserve"> </w:t>
      </w:r>
    </w:p>
    <w:p>
      <w:pPr>
        <w:shd w:val="clear" w:color="auto"/>
        <w:spacing w:line="360" w:lineRule="auto"/>
        <w:ind w:firstLine="480"/>
        <w:rPr>
          <w:rFonts w:hint="eastAsia" w:ascii="Times New Roman" w:hAnsi="Times New Roman" w:eastAsia="宋体"/>
          <w:color w:val="auto"/>
          <w:sz w:val="24"/>
          <w:szCs w:val="24"/>
          <w:highlight w:val="none"/>
          <w:lang w:eastAsia="zh-CN" w:bidi="ar"/>
        </w:rPr>
      </w:pPr>
      <w:r>
        <w:rPr>
          <w:rFonts w:hint="eastAsia" w:ascii="Times New Roman" w:hAnsi="Times New Roman"/>
          <w:color w:val="auto"/>
          <w:sz w:val="24"/>
          <w:szCs w:val="24"/>
          <w:highlight w:val="none"/>
          <w:lang w:val="en-US" w:eastAsia="zh-CN" w:bidi="ar"/>
        </w:rPr>
        <w:t>（2）</w:t>
      </w:r>
      <w:r>
        <w:rPr>
          <w:rFonts w:hint="eastAsia" w:ascii="Times New Roman" w:hAnsi="Times New Roman" w:eastAsia="宋体"/>
          <w:color w:val="auto"/>
          <w:sz w:val="24"/>
          <w:szCs w:val="24"/>
          <w:highlight w:val="none"/>
          <w:lang w:val="en-US" w:eastAsia="zh-CN" w:bidi="ar"/>
        </w:rPr>
        <w:t>系统自动检测账号密码的正确性；当</w:t>
      </w:r>
      <w:r>
        <w:rPr>
          <w:rFonts w:ascii="Times New Roman" w:hAnsi="Times New Roman" w:eastAsia="宋体"/>
          <w:color w:val="auto"/>
          <w:sz w:val="24"/>
          <w:szCs w:val="24"/>
          <w:highlight w:val="none"/>
          <w:lang w:bidi="ar"/>
        </w:rPr>
        <w:t>账号及密码</w:t>
      </w:r>
      <w:r>
        <w:rPr>
          <w:rFonts w:hint="eastAsia" w:ascii="Times New Roman" w:hAnsi="Times New Roman" w:eastAsia="宋体"/>
          <w:color w:val="auto"/>
          <w:sz w:val="24"/>
          <w:szCs w:val="24"/>
          <w:highlight w:val="none"/>
          <w:lang w:val="en-US" w:eastAsia="zh-CN" w:bidi="ar"/>
        </w:rPr>
        <w:t>均</w:t>
      </w:r>
      <w:r>
        <w:rPr>
          <w:rFonts w:ascii="Times New Roman" w:hAnsi="Times New Roman" w:eastAsia="宋体"/>
          <w:color w:val="auto"/>
          <w:sz w:val="24"/>
          <w:szCs w:val="24"/>
          <w:highlight w:val="none"/>
          <w:lang w:bidi="ar"/>
        </w:rPr>
        <w:t>输入正确时，延时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后自动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当</w:t>
      </w:r>
      <w:r>
        <w:rPr>
          <w:rFonts w:ascii="Times New Roman" w:hAnsi="Times New Roman" w:eastAsia="宋体"/>
          <w:color w:val="auto"/>
          <w:sz w:val="24"/>
          <w:szCs w:val="24"/>
          <w:highlight w:val="none"/>
          <w:lang w:bidi="ar"/>
        </w:rPr>
        <w:t>账号</w:t>
      </w:r>
      <w:r>
        <w:rPr>
          <w:rFonts w:hint="eastAsia" w:ascii="Times New Roman" w:hAnsi="Times New Roman" w:eastAsia="宋体"/>
          <w:color w:val="auto"/>
          <w:sz w:val="24"/>
          <w:szCs w:val="24"/>
          <w:highlight w:val="none"/>
          <w:lang w:val="en-US" w:eastAsia="zh-CN" w:bidi="ar"/>
        </w:rPr>
        <w:t>或</w:t>
      </w:r>
      <w:r>
        <w:rPr>
          <w:rFonts w:ascii="Times New Roman" w:hAnsi="Times New Roman" w:eastAsia="宋体"/>
          <w:color w:val="auto"/>
          <w:sz w:val="24"/>
          <w:szCs w:val="24"/>
          <w:highlight w:val="none"/>
          <w:lang w:bidi="ar"/>
        </w:rPr>
        <w:t>密码输入</w:t>
      </w:r>
      <w:r>
        <w:rPr>
          <w:rFonts w:hint="eastAsia" w:ascii="Times New Roman" w:hAnsi="Times New Roman" w:eastAsia="宋体"/>
          <w:color w:val="auto"/>
          <w:sz w:val="24"/>
          <w:szCs w:val="24"/>
          <w:highlight w:val="none"/>
          <w:lang w:val="en-US" w:eastAsia="zh-CN" w:bidi="ar"/>
        </w:rPr>
        <w:t>错误</w:t>
      </w:r>
      <w:r>
        <w:rPr>
          <w:rFonts w:ascii="Times New Roman" w:hAnsi="Times New Roman" w:eastAsia="宋体"/>
          <w:color w:val="auto"/>
          <w:sz w:val="24"/>
          <w:szCs w:val="24"/>
          <w:highlight w:val="none"/>
          <w:lang w:bidi="ar"/>
        </w:rPr>
        <w:t>时，</w:t>
      </w:r>
      <w:r>
        <w:rPr>
          <w:rFonts w:hint="eastAsia" w:ascii="Times New Roman" w:hAnsi="Times New Roman" w:eastAsia="宋体"/>
          <w:color w:val="auto"/>
          <w:sz w:val="24"/>
          <w:szCs w:val="24"/>
          <w:highlight w:val="none"/>
          <w:lang w:val="en-US" w:eastAsia="zh-CN" w:bidi="ar"/>
        </w:rPr>
        <w:t>则无法</w:t>
      </w:r>
      <w:r>
        <w:rPr>
          <w:rFonts w:ascii="Times New Roman" w:hAnsi="Times New Roman" w:eastAsia="宋体"/>
          <w:color w:val="auto"/>
          <w:sz w:val="24"/>
          <w:szCs w:val="24"/>
          <w:highlight w:val="none"/>
          <w:lang w:bidi="ar"/>
        </w:rPr>
        <w:t>进入</w:t>
      </w:r>
      <w:r>
        <w:rPr>
          <w:rFonts w:hint="eastAsia" w:ascii="Times New Roman" w:hAnsi="Times New Roman" w:eastAsia="宋体"/>
          <w:color w:val="auto"/>
          <w:sz w:val="24"/>
          <w:szCs w:val="24"/>
          <w:highlight w:val="none"/>
          <w:lang w:val="en-US" w:eastAsia="zh-CN" w:bidi="ar"/>
        </w:rPr>
        <w:t>登录界面以外的任何</w:t>
      </w:r>
      <w:r>
        <w:rPr>
          <w:rFonts w:ascii="Times New Roman" w:hAnsi="Times New Roman" w:eastAsia="宋体"/>
          <w:color w:val="auto"/>
          <w:sz w:val="24"/>
          <w:szCs w:val="24"/>
          <w:highlight w:val="none"/>
          <w:lang w:bidi="ar"/>
        </w:rPr>
        <w:t>界面</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bidi="ar"/>
        </w:rPr>
        <w:t>并</w:t>
      </w:r>
      <w:r>
        <w:rPr>
          <w:rFonts w:hint="eastAsia" w:ascii="Times New Roman" w:hAnsi="Times New Roman" w:eastAsia="宋体"/>
          <w:color w:val="auto"/>
          <w:sz w:val="24"/>
          <w:szCs w:val="24"/>
          <w:highlight w:val="none"/>
          <w:lang w:val="en-US" w:eastAsia="zh-CN" w:bidi="ar"/>
        </w:rPr>
        <w:t>跳</w:t>
      </w:r>
      <w:r>
        <w:rPr>
          <w:rFonts w:hint="eastAsia" w:ascii="Times New Roman" w:hAnsi="Times New Roman" w:eastAsia="宋体"/>
          <w:color w:val="auto"/>
          <w:sz w:val="24"/>
          <w:szCs w:val="24"/>
          <w:highlight w:val="none"/>
          <w:lang w:bidi="ar"/>
        </w:rPr>
        <w:t>出弹窗，在弹窗上显示“</w:t>
      </w:r>
      <w:r>
        <w:rPr>
          <w:rFonts w:hint="eastAsia" w:ascii="Times New Roman" w:hAnsi="Times New Roman" w:eastAsia="宋体"/>
          <w:color w:val="auto"/>
          <w:sz w:val="24"/>
          <w:szCs w:val="24"/>
          <w:highlight w:val="none"/>
          <w:lang w:val="en-US" w:eastAsia="zh-CN" w:bidi="ar"/>
        </w:rPr>
        <w:t>当前用户账号或密码错误</w:t>
      </w:r>
      <w:r>
        <w:rPr>
          <w:rFonts w:hint="eastAsia" w:ascii="Times New Roman" w:hAnsi="Times New Roman" w:eastAsia="宋体"/>
          <w:color w:val="auto"/>
          <w:sz w:val="24"/>
          <w:szCs w:val="24"/>
          <w:highlight w:val="none"/>
          <w:lang w:bidi="ar"/>
        </w:rPr>
        <w:t>”</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val="en-US" w:eastAsia="zh-CN" w:bidi="ar"/>
        </w:rPr>
        <w:t>再次输入正确的账号密码后，仍可以</w:t>
      </w:r>
      <w:r>
        <w:rPr>
          <w:rFonts w:ascii="Times New Roman" w:hAnsi="Times New Roman" w:eastAsia="宋体"/>
          <w:color w:val="auto"/>
          <w:sz w:val="24"/>
          <w:szCs w:val="24"/>
          <w:highlight w:val="none"/>
          <w:lang w:bidi="ar"/>
        </w:rPr>
        <w:t>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操作界面</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eastAsia="宋体"/>
          <w:color w:val="auto"/>
          <w:sz w:val="24"/>
          <w:szCs w:val="24"/>
          <w:highlight w:val="none"/>
          <w:lang w:eastAsia="zh-CN" w:bidi="ar"/>
        </w:rPr>
        <w:t>。</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2"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3"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4"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5"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6"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b/>
          <w:color w:val="0C0C0C"/>
          <w:kern w:val="0"/>
          <w:sz w:val="24"/>
          <w:szCs w:val="24"/>
          <w:lang w:val="en-US" w:eastAsia="zh-CN" w:bidi="ar-SA"/>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b w:val="0"/>
          <w:bCs w:val="0"/>
          <w:color w:val="auto"/>
          <w:lang w:val="en-US"/>
        </w:rPr>
        <w:t>北海市</w:t>
      </w:r>
      <w:r>
        <w:rPr>
          <w:rFonts w:hint="eastAsia" w:ascii="Times New Roman" w:hAnsi="Times New Roman" w:cs="宋体"/>
          <w:b w:val="0"/>
          <w:bCs w:val="0"/>
          <w:color w:val="auto"/>
          <w:lang w:val="en-US"/>
        </w:rPr>
        <w:t>斜阳岛</w:t>
      </w:r>
      <w:r>
        <w:rPr>
          <w:rFonts w:hint="eastAsia" w:ascii="Times New Roman" w:hAnsi="Times New Roman" w:eastAsia="宋体" w:cs="宋体"/>
          <w:b w:val="0"/>
          <w:bCs w:val="0"/>
          <w:color w:val="auto"/>
          <w:sz w:val="24"/>
          <w:szCs w:val="24"/>
        </w:rPr>
        <w:t>”“试题</w:t>
      </w:r>
      <w:r>
        <w:rPr>
          <w:rFonts w:hint="eastAsia" w:ascii="Times New Roman" w:hAnsi="Times New Roman" w:cs="宋体"/>
          <w:color w:val="auto"/>
          <w:sz w:val="24"/>
          <w:szCs w:val="24"/>
          <w:lang w:val="en-US" w:eastAsia="zh-CN"/>
        </w:rPr>
        <w:t>8</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olor w:val="0C0C0C"/>
          <w:lang w:val="zh-TW"/>
        </w:rPr>
        <w:t>28900</w:t>
      </w:r>
      <w:r>
        <w:rPr>
          <w:rFonts w:hint="eastAsia" w:ascii="Times New Roman" w:hAnsi="Times New Roman" w:eastAsia="宋体" w:cs="宋体"/>
          <w:color w:val="auto"/>
          <w:sz w:val="24"/>
          <w:szCs w:val="24"/>
        </w:rPr>
        <w:t>吨，每方格占地面积</w:t>
      </w:r>
      <w:r>
        <w:rPr>
          <w:rFonts w:hint="eastAsia" w:ascii="Times New Roman" w:hAnsi="Times New Roman"/>
          <w:color w:val="0C0C0C"/>
          <w:lang w:val="en-US"/>
        </w:rPr>
        <w:t>3650</w:t>
      </w:r>
      <w:r>
        <w:rPr>
          <w:rFonts w:hint="eastAsia" w:ascii="Times New Roman" w:hAnsi="Times New Roman" w:eastAsia="宋体" w:cs="宋体"/>
          <w:color w:val="auto"/>
          <w:sz w:val="24"/>
          <w:szCs w:val="24"/>
        </w:rPr>
        <w:t>平方米。</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w:t>
      </w:r>
      <w:r>
        <w:rPr>
          <w:rFonts w:hint="eastAsia" w:ascii="Times New Roman" w:hAnsi="Times New Roman" w:cs="宋体"/>
          <w:color w:val="auto"/>
          <w:sz w:val="24"/>
          <w:szCs w:val="24"/>
          <w:lang w:val="en-US" w:eastAsia="zh-CN"/>
        </w:rPr>
        <w:t>29</w:t>
      </w:r>
      <w:r>
        <w:rPr>
          <w:rFonts w:hint="eastAsia" w:ascii="Times New Roman" w:hAnsi="Times New Roman" w:eastAsia="宋体" w:cs="宋体"/>
          <w:color w:val="auto"/>
          <w:sz w:val="24"/>
          <w:szCs w:val="24"/>
        </w:rPr>
        <w:t>%左右，组件转换效率为18%，工程项目光伏发电系统整机转换率取8</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9" o:spt="75" type="#_x0000_t75" style="height:14.5pt;width:43.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40" o:spt="75" type="#_x0000_t75" style="height:14.5pt;width:230.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1" o:spt="75" type="#_x0000_t75" style="height:14.5pt;width:229.95pt;" filled="f" o:preferrelative="t" stroked="f" coordsize="21600,21600">
            <v:path/>
            <v:fill on="f" focussize="0,0"/>
            <v:stroke on="f" joinstyle="miter"/>
            <v:imagedata r:id="rId29" o:title=""/>
            <o:lock v:ext="edit" aspectratio="t"/>
            <w10:wrap type="none"/>
            <w10:anchorlock/>
          </v:shape>
        </w:pict>
      </w:r>
      <w:r>
        <w:rPr>
          <w:rFonts w:hint="eastAsia" w:ascii="Times New Roman" w:hAnsi="Times New Roman" w:eastAsia="宋体" w:cs="宋体"/>
          <w:sz w:val="24"/>
          <w:szCs w:val="24"/>
        </w:rPr>
        <w:t>；</w:t>
      </w:r>
    </w:p>
    <w:p>
      <w:pPr>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2" o:spt="75" type="#_x0000_t75" style="height:14.5pt;width:222.45pt;" filled="f" o:preferrelative="t" stroked="f" coordsize="21600,21600">
            <v:path/>
            <v:fill on="f" focussize="0,0"/>
            <v:stroke on="f" joinstyle="miter"/>
            <v:imagedata r:id="rId30"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76</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浅层地热的产能，仅用于供冷制热耗能，不直接产生常规电力。本项目中浅层地热系统采用水平单沟双地热能电站，每天单位面积地热产生的能量为3</w:t>
      </w:r>
      <w:r>
        <w:rPr>
          <w:rFonts w:hint="eastAsia" w:ascii="Times New Roman" w:hAnsi="Times New Roman" w:cs="宋体"/>
          <w:color w:val="auto"/>
          <w:sz w:val="24"/>
          <w:szCs w:val="24"/>
          <w:lang w:val="en-US" w:eastAsia="zh-CN"/>
        </w:rPr>
        <w:t>300</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本项目单位面积生物质电站每天消耗生物质约为6.</w:t>
      </w:r>
      <w:r>
        <w:rPr>
          <w:rFonts w:hint="eastAsia" w:ascii="Times New Roman" w:hAnsi="Times New Roman" w:cs="宋体"/>
          <w:color w:val="auto"/>
          <w:sz w:val="24"/>
          <w:szCs w:val="24"/>
          <w:lang w:val="en-US" w:eastAsia="zh-CN"/>
        </w:rPr>
        <w:t>6</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olor w:val="0C0C0C"/>
          <w:lang w:val="en-US"/>
        </w:rPr>
        <w:t>50</w:t>
      </w:r>
      <w:r>
        <w:rPr>
          <w:rFonts w:ascii="Times New Roman" w:hAnsi="Times New Roman"/>
          <w:color w:val="0C0C0C"/>
          <w:lang w:val="en-US"/>
        </w:rPr>
        <w:t>46.5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880B4F7C"/>
    <w:multiLevelType w:val="singleLevel"/>
    <w:tmpl w:val="880B4F7C"/>
    <w:lvl w:ilvl="0" w:tentative="0">
      <w:start w:val="1"/>
      <w:numFmt w:val="decimalEnclosedCircleChinese"/>
      <w:suff w:val="nothing"/>
      <w:lvlText w:val="%1　"/>
      <w:lvlJc w:val="left"/>
      <w:pPr>
        <w:ind w:left="0" w:firstLine="400"/>
      </w:pPr>
      <w:rPr>
        <w:rFonts w:hint="eastAsia"/>
      </w:rPr>
    </w:lvl>
  </w:abstractNum>
  <w:abstractNum w:abstractNumId="2">
    <w:nsid w:val="9F45E6B6"/>
    <w:multiLevelType w:val="singleLevel"/>
    <w:tmpl w:val="9F45E6B6"/>
    <w:lvl w:ilvl="0" w:tentative="0">
      <w:start w:val="1"/>
      <w:numFmt w:val="decimal"/>
      <w:lvlText w:val="(%1)"/>
      <w:lvlJc w:val="left"/>
      <w:pPr>
        <w:ind w:left="425" w:hanging="425"/>
      </w:pPr>
      <w:rPr>
        <w:rFonts w:hint="default"/>
      </w:rPr>
    </w:lvl>
  </w:abstractNum>
  <w:abstractNum w:abstractNumId="3">
    <w:nsid w:val="A79E42A3"/>
    <w:multiLevelType w:val="singleLevel"/>
    <w:tmpl w:val="A79E42A3"/>
    <w:lvl w:ilvl="0" w:tentative="0">
      <w:start w:val="1"/>
      <w:numFmt w:val="decimal"/>
      <w:lvlText w:val="(%1)"/>
      <w:lvlJc w:val="left"/>
      <w:pPr>
        <w:ind w:left="425" w:hanging="425"/>
      </w:pPr>
      <w:rPr>
        <w:rFonts w:hint="default"/>
      </w:rPr>
    </w:lvl>
  </w:abstractNum>
  <w:abstractNum w:abstractNumId="4">
    <w:nsid w:val="AD051977"/>
    <w:multiLevelType w:val="singleLevel"/>
    <w:tmpl w:val="AD051977"/>
    <w:lvl w:ilvl="0" w:tentative="0">
      <w:start w:val="1"/>
      <w:numFmt w:val="decimal"/>
      <w:lvlText w:val="%1."/>
      <w:lvlJc w:val="left"/>
      <w:pPr>
        <w:tabs>
          <w:tab w:val="left" w:pos="312"/>
        </w:tabs>
      </w:pPr>
    </w:lvl>
  </w:abstractNum>
  <w:abstractNum w:abstractNumId="5">
    <w:nsid w:val="B5343F83"/>
    <w:multiLevelType w:val="singleLevel"/>
    <w:tmpl w:val="B5343F83"/>
    <w:lvl w:ilvl="0" w:tentative="0">
      <w:start w:val="1"/>
      <w:numFmt w:val="decimal"/>
      <w:lvlText w:val="(%1)"/>
      <w:lvlJc w:val="left"/>
      <w:pPr>
        <w:ind w:left="425" w:hanging="425"/>
      </w:pPr>
      <w:rPr>
        <w:rFonts w:hint="default"/>
      </w:rPr>
    </w:lvl>
  </w:abstractNum>
  <w:abstractNum w:abstractNumId="6">
    <w:nsid w:val="C393B377"/>
    <w:multiLevelType w:val="singleLevel"/>
    <w:tmpl w:val="C393B377"/>
    <w:lvl w:ilvl="0" w:tentative="0">
      <w:start w:val="1"/>
      <w:numFmt w:val="decimal"/>
      <w:lvlText w:val="(%1)"/>
      <w:lvlJc w:val="left"/>
      <w:pPr>
        <w:ind w:left="425" w:hanging="425"/>
      </w:pPr>
      <w:rPr>
        <w:rFonts w:hint="default"/>
      </w:rPr>
    </w:lvl>
  </w:abstractNum>
  <w:abstractNum w:abstractNumId="7">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8">
    <w:nsid w:val="CF95AF7A"/>
    <w:multiLevelType w:val="singleLevel"/>
    <w:tmpl w:val="CF95AF7A"/>
    <w:lvl w:ilvl="0" w:tentative="0">
      <w:start w:val="1"/>
      <w:numFmt w:val="decimal"/>
      <w:lvlText w:val="(%1)"/>
      <w:lvlJc w:val="left"/>
      <w:pPr>
        <w:ind w:left="425" w:hanging="425"/>
      </w:pPr>
      <w:rPr>
        <w:rFonts w:hint="default"/>
      </w:rPr>
    </w:lvl>
  </w:abstractNum>
  <w:abstractNum w:abstractNumId="9">
    <w:nsid w:val="FE7F27CD"/>
    <w:multiLevelType w:val="singleLevel"/>
    <w:tmpl w:val="FE7F27CD"/>
    <w:lvl w:ilvl="0" w:tentative="0">
      <w:start w:val="1"/>
      <w:numFmt w:val="decimal"/>
      <w:lvlText w:val="(%1)"/>
      <w:lvlJc w:val="left"/>
      <w:pPr>
        <w:ind w:left="425" w:hanging="425"/>
      </w:pPr>
      <w:rPr>
        <w:rFonts w:hint="default"/>
      </w:rPr>
    </w:lvl>
  </w:abstractNum>
  <w:abstractNum w:abstractNumId="10">
    <w:nsid w:val="031C82DD"/>
    <w:multiLevelType w:val="singleLevel"/>
    <w:tmpl w:val="031C82DD"/>
    <w:lvl w:ilvl="0" w:tentative="0">
      <w:start w:val="3"/>
      <w:numFmt w:val="decimal"/>
      <w:suff w:val="nothing"/>
      <w:lvlText w:val="（%1）"/>
      <w:lvlJc w:val="left"/>
    </w:lvl>
  </w:abstractNum>
  <w:abstractNum w:abstractNumId="11">
    <w:nsid w:val="07A20F80"/>
    <w:multiLevelType w:val="singleLevel"/>
    <w:tmpl w:val="07A20F80"/>
    <w:lvl w:ilvl="0" w:tentative="0">
      <w:start w:val="1"/>
      <w:numFmt w:val="decimal"/>
      <w:lvlText w:val="%1."/>
      <w:lvlJc w:val="left"/>
      <w:pPr>
        <w:tabs>
          <w:tab w:val="left" w:pos="312"/>
        </w:tabs>
      </w:pPr>
    </w:lvl>
  </w:abstractNum>
  <w:abstractNum w:abstractNumId="12">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13">
    <w:nsid w:val="172EA727"/>
    <w:multiLevelType w:val="singleLevel"/>
    <w:tmpl w:val="172EA727"/>
    <w:lvl w:ilvl="0" w:tentative="0">
      <w:start w:val="1"/>
      <w:numFmt w:val="decimal"/>
      <w:lvlText w:val="%1."/>
      <w:lvlJc w:val="left"/>
      <w:pPr>
        <w:tabs>
          <w:tab w:val="left" w:pos="312"/>
        </w:tabs>
      </w:pPr>
    </w:lvl>
  </w:abstractNum>
  <w:abstractNum w:abstractNumId="14">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5">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6">
    <w:nsid w:val="26664AB0"/>
    <w:multiLevelType w:val="singleLevel"/>
    <w:tmpl w:val="26664AB0"/>
    <w:lvl w:ilvl="0" w:tentative="0">
      <w:start w:val="1"/>
      <w:numFmt w:val="decimal"/>
      <w:lvlText w:val="(%1)"/>
      <w:lvlJc w:val="left"/>
      <w:pPr>
        <w:ind w:left="425" w:hanging="425"/>
      </w:pPr>
      <w:rPr>
        <w:rFonts w:hint="default"/>
      </w:rPr>
    </w:lvl>
  </w:abstractNum>
  <w:abstractNum w:abstractNumId="17">
    <w:nsid w:val="3388A197"/>
    <w:multiLevelType w:val="singleLevel"/>
    <w:tmpl w:val="3388A197"/>
    <w:lvl w:ilvl="0" w:tentative="0">
      <w:start w:val="1"/>
      <w:numFmt w:val="decimal"/>
      <w:lvlText w:val="(%1)"/>
      <w:lvlJc w:val="left"/>
      <w:pPr>
        <w:ind w:left="425" w:hanging="425"/>
      </w:pPr>
      <w:rPr>
        <w:rFonts w:hint="default"/>
      </w:rPr>
    </w:lvl>
  </w:abstractNum>
  <w:abstractNum w:abstractNumId="18">
    <w:nsid w:val="4003BCF3"/>
    <w:multiLevelType w:val="singleLevel"/>
    <w:tmpl w:val="4003BCF3"/>
    <w:lvl w:ilvl="0" w:tentative="0">
      <w:start w:val="1"/>
      <w:numFmt w:val="decimal"/>
      <w:lvlText w:val="(%1)"/>
      <w:lvlJc w:val="left"/>
      <w:pPr>
        <w:ind w:left="425" w:hanging="425"/>
      </w:pPr>
      <w:rPr>
        <w:rFonts w:hint="default"/>
      </w:rPr>
    </w:lvl>
  </w:abstractNum>
  <w:abstractNum w:abstractNumId="19">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21">
    <w:nsid w:val="5F42502A"/>
    <w:multiLevelType w:val="singleLevel"/>
    <w:tmpl w:val="5F42502A"/>
    <w:lvl w:ilvl="0" w:tentative="0">
      <w:start w:val="1"/>
      <w:numFmt w:val="decimal"/>
      <w:suff w:val="nothing"/>
      <w:lvlText w:val="%1."/>
      <w:lvlJc w:val="left"/>
    </w:lvl>
  </w:abstractNum>
  <w:abstractNum w:abstractNumId="22">
    <w:nsid w:val="73575464"/>
    <w:multiLevelType w:val="singleLevel"/>
    <w:tmpl w:val="73575464"/>
    <w:lvl w:ilvl="0" w:tentative="0">
      <w:start w:val="1"/>
      <w:numFmt w:val="decimal"/>
      <w:suff w:val="space"/>
      <w:lvlText w:val="%1."/>
      <w:lvlJc w:val="left"/>
    </w:lvl>
  </w:abstractNum>
  <w:abstractNum w:abstractNumId="23">
    <w:nsid w:val="7F8CEA15"/>
    <w:multiLevelType w:val="singleLevel"/>
    <w:tmpl w:val="7F8CEA15"/>
    <w:lvl w:ilvl="0" w:tentative="0">
      <w:start w:val="1"/>
      <w:numFmt w:val="decimalEnclosedCircleChinese"/>
      <w:suff w:val="nothing"/>
      <w:lvlText w:val="%1　"/>
      <w:lvlJc w:val="left"/>
      <w:pPr>
        <w:ind w:left="0" w:firstLine="400"/>
      </w:pPr>
      <w:rPr>
        <w:rFonts w:hint="eastAsia"/>
      </w:rPr>
    </w:lvl>
  </w:abstractNum>
  <w:num w:numId="1">
    <w:abstractNumId w:val="15"/>
  </w:num>
  <w:num w:numId="2">
    <w:abstractNumId w:val="20"/>
  </w:num>
  <w:num w:numId="3">
    <w:abstractNumId w:val="4"/>
  </w:num>
  <w:num w:numId="4">
    <w:abstractNumId w:val="21"/>
  </w:num>
  <w:num w:numId="5">
    <w:abstractNumId w:val="11"/>
  </w:num>
  <w:num w:numId="6">
    <w:abstractNumId w:val="1"/>
  </w:num>
  <w:num w:numId="7">
    <w:abstractNumId w:val="10"/>
  </w:num>
  <w:num w:numId="8">
    <w:abstractNumId w:val="23"/>
  </w:num>
  <w:num w:numId="9">
    <w:abstractNumId w:val="18"/>
  </w:num>
  <w:num w:numId="10">
    <w:abstractNumId w:val="6"/>
  </w:num>
  <w:num w:numId="11">
    <w:abstractNumId w:val="3"/>
  </w:num>
  <w:num w:numId="12">
    <w:abstractNumId w:val="2"/>
  </w:num>
  <w:num w:numId="13">
    <w:abstractNumId w:val="17"/>
  </w:num>
  <w:num w:numId="14">
    <w:abstractNumId w:val="16"/>
  </w:num>
  <w:num w:numId="15">
    <w:abstractNumId w:val="8"/>
  </w:num>
  <w:num w:numId="16">
    <w:abstractNumId w:val="0"/>
  </w:num>
  <w:num w:numId="17">
    <w:abstractNumId w:val="9"/>
  </w:num>
  <w:num w:numId="18">
    <w:abstractNumId w:val="5"/>
  </w:num>
  <w:num w:numId="19">
    <w:abstractNumId w:val="13"/>
  </w:num>
  <w:num w:numId="20">
    <w:abstractNumId w:val="7"/>
  </w:num>
  <w:num w:numId="21">
    <w:abstractNumId w:val="14"/>
  </w:num>
  <w:num w:numId="22">
    <w:abstractNumId w:val="19"/>
  </w:num>
  <w:num w:numId="23">
    <w:abstractNumId w:val="1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A8E608C"/>
    <w:rsid w:val="0B0A3250"/>
    <w:rsid w:val="0C6A4474"/>
    <w:rsid w:val="0CB75A6E"/>
    <w:rsid w:val="0CEC03C2"/>
    <w:rsid w:val="0D6905F2"/>
    <w:rsid w:val="105E155D"/>
    <w:rsid w:val="10F05243"/>
    <w:rsid w:val="115430FE"/>
    <w:rsid w:val="13777A5E"/>
    <w:rsid w:val="14CB6F84"/>
    <w:rsid w:val="158B661E"/>
    <w:rsid w:val="15D06DB1"/>
    <w:rsid w:val="161B7B03"/>
    <w:rsid w:val="167659D1"/>
    <w:rsid w:val="19DC46DA"/>
    <w:rsid w:val="1A0C4E9C"/>
    <w:rsid w:val="1A2B203D"/>
    <w:rsid w:val="1BC10C91"/>
    <w:rsid w:val="1DF67EBF"/>
    <w:rsid w:val="1E1470F8"/>
    <w:rsid w:val="1FFA7556"/>
    <w:rsid w:val="20E0683D"/>
    <w:rsid w:val="213F3E2E"/>
    <w:rsid w:val="21C606E4"/>
    <w:rsid w:val="221C6D0F"/>
    <w:rsid w:val="22CF282A"/>
    <w:rsid w:val="25644B3E"/>
    <w:rsid w:val="259074C1"/>
    <w:rsid w:val="26CD2F9D"/>
    <w:rsid w:val="284E0D37"/>
    <w:rsid w:val="2B7824B8"/>
    <w:rsid w:val="2BB32613"/>
    <w:rsid w:val="2BEC039A"/>
    <w:rsid w:val="2C3D2A39"/>
    <w:rsid w:val="2CF07BE3"/>
    <w:rsid w:val="30F91B73"/>
    <w:rsid w:val="31117F3B"/>
    <w:rsid w:val="315767A8"/>
    <w:rsid w:val="332D7DD3"/>
    <w:rsid w:val="34235DCE"/>
    <w:rsid w:val="346C32F9"/>
    <w:rsid w:val="347752E0"/>
    <w:rsid w:val="34AD2753"/>
    <w:rsid w:val="34E4105C"/>
    <w:rsid w:val="3535241A"/>
    <w:rsid w:val="367C4107"/>
    <w:rsid w:val="371F7052"/>
    <w:rsid w:val="376310FA"/>
    <w:rsid w:val="376A743B"/>
    <w:rsid w:val="37AF635C"/>
    <w:rsid w:val="387E400A"/>
    <w:rsid w:val="393879CE"/>
    <w:rsid w:val="394C48DC"/>
    <w:rsid w:val="3A2D37E9"/>
    <w:rsid w:val="3A492AF3"/>
    <w:rsid w:val="3B5158E5"/>
    <w:rsid w:val="3C095959"/>
    <w:rsid w:val="3CAB0C5E"/>
    <w:rsid w:val="3CB7517E"/>
    <w:rsid w:val="3E941801"/>
    <w:rsid w:val="3F527172"/>
    <w:rsid w:val="3F905F3C"/>
    <w:rsid w:val="400A69AA"/>
    <w:rsid w:val="40D01135"/>
    <w:rsid w:val="45A324CC"/>
    <w:rsid w:val="46486A99"/>
    <w:rsid w:val="46B84242"/>
    <w:rsid w:val="47BE1B00"/>
    <w:rsid w:val="494818DA"/>
    <w:rsid w:val="49B04E95"/>
    <w:rsid w:val="49C65246"/>
    <w:rsid w:val="4A0725E7"/>
    <w:rsid w:val="4AE63A96"/>
    <w:rsid w:val="4BCF7093"/>
    <w:rsid w:val="4C370CA3"/>
    <w:rsid w:val="4D2F1C28"/>
    <w:rsid w:val="4DEC4CAC"/>
    <w:rsid w:val="4E37379C"/>
    <w:rsid w:val="4E680020"/>
    <w:rsid w:val="4FD53A3C"/>
    <w:rsid w:val="505337FC"/>
    <w:rsid w:val="53A37AF8"/>
    <w:rsid w:val="541F40B5"/>
    <w:rsid w:val="54E83841"/>
    <w:rsid w:val="55C17AB8"/>
    <w:rsid w:val="56C5453D"/>
    <w:rsid w:val="56EC1F6F"/>
    <w:rsid w:val="577551D2"/>
    <w:rsid w:val="57B775D6"/>
    <w:rsid w:val="58C138BF"/>
    <w:rsid w:val="598944A3"/>
    <w:rsid w:val="599E18DB"/>
    <w:rsid w:val="5D385B04"/>
    <w:rsid w:val="5E264A39"/>
    <w:rsid w:val="5E3E4DD7"/>
    <w:rsid w:val="5F483248"/>
    <w:rsid w:val="61C9598F"/>
    <w:rsid w:val="620A49F1"/>
    <w:rsid w:val="66301FC0"/>
    <w:rsid w:val="670B117F"/>
    <w:rsid w:val="688271D8"/>
    <w:rsid w:val="68A30EBD"/>
    <w:rsid w:val="6A0E51FD"/>
    <w:rsid w:val="6A574280"/>
    <w:rsid w:val="6A9E2DCC"/>
    <w:rsid w:val="6ADE2089"/>
    <w:rsid w:val="6B6F535B"/>
    <w:rsid w:val="6BA23901"/>
    <w:rsid w:val="6D507F0A"/>
    <w:rsid w:val="6DC24674"/>
    <w:rsid w:val="6F461E21"/>
    <w:rsid w:val="704526F4"/>
    <w:rsid w:val="711C0936"/>
    <w:rsid w:val="7183623A"/>
    <w:rsid w:val="7244386B"/>
    <w:rsid w:val="72CF2EDD"/>
    <w:rsid w:val="74306729"/>
    <w:rsid w:val="744D5186"/>
    <w:rsid w:val="76A9318C"/>
    <w:rsid w:val="77A91226"/>
    <w:rsid w:val="77D04317"/>
    <w:rsid w:val="7A524A06"/>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